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Төрағасының орынбасарынан Нуржанов Ж. М.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26.09.2025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КГД-12-2-19/15283-ВН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В ЭС и ОС проект СП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Төрағасының орынбасары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Нуржанов Ж. М.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Мұхаметжан С. О.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71-83-08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Мұхаметжан С. О.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26.09.2025 11:50 Молдабеков Санжар Мухтарулы</w:t>
      </w:r>
    </w:p>
    <w:p>
      <w:pPr>
                </w:pPr>
      <w:r>
        <w:rPr>
          <w:rFonts w:ascii="Times New Roman" w:hAnsi="Times New Roman" w:cs="Times New Roman"/>
        </w:rPr>
        <w:t>Келісілді 26.09.2025 12:10 Елубай Іңкәр Бауыржанқызы</w:t>
      </w:r>
    </w:p>
    <w:p>
      <w:pPr>
                </w:pPr>
      <w:r>
        <w:rPr>
          <w:rFonts w:ascii="Times New Roman" w:hAnsi="Times New Roman" w:cs="Times New Roman"/>
        </w:rPr>
        <w:t>Келісілді 26.09.2025 12:30 Ибраева Кымбат Аруовна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09" Type="http://schemas.openxmlformats.org/officeDocument/2006/relationships/image" Target="media/image909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